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8790">
      <w:pPr>
        <w:spacing w:line="360" w:lineRule="auto"/>
        <w:jc w:val="center"/>
        <w:outlineLvl w:val="0"/>
        <w:rPr>
          <w:b/>
          <w:sz w:val="36"/>
          <w:szCs w:val="36"/>
        </w:rPr>
      </w:pPr>
      <w:bookmarkStart w:id="1" w:name="_GoBack"/>
      <w:bookmarkEnd w:id="1"/>
      <w:r>
        <w:rPr>
          <w:b/>
          <w:sz w:val="36"/>
          <w:szCs w:val="36"/>
        </w:rPr>
        <w:t>采购需求</w:t>
      </w:r>
    </w:p>
    <w:p w14:paraId="1B7821B9">
      <w:pPr>
        <w:spacing w:line="360" w:lineRule="auto"/>
        <w:contextualSpacing/>
        <w:rPr>
          <w:rFonts w:hint="eastAsia" w:ascii="宋体" w:hAnsi="宋体" w:eastAsia="宋体" w:cs="宋体"/>
          <w:bCs/>
          <w:sz w:val="24"/>
          <w:szCs w:val="24"/>
          <w:lang w:val="en-US" w:eastAsia="zh-CN"/>
        </w:rPr>
      </w:pPr>
    </w:p>
    <w:p w14:paraId="0A5E01B4">
      <w:pPr>
        <w:spacing w:line="360" w:lineRule="auto"/>
        <w:contextualSpacing/>
        <w:rPr>
          <w:rFonts w:hint="eastAsia" w:ascii="宋体" w:hAnsi="宋体" w:eastAsia="宋体" w:cs="宋体"/>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采购标的</w:t>
      </w:r>
      <w:r>
        <w:rPr>
          <w:rFonts w:hint="eastAsia" w:ascii="宋体" w:hAnsi="宋体" w:cs="宋体"/>
          <w:bCs/>
          <w:sz w:val="24"/>
          <w:szCs w:val="24"/>
          <w:lang w:val="en-US" w:eastAsia="zh-CN"/>
        </w:rPr>
        <w:t xml:space="preserve"> （本项目不接受进口产品）</w:t>
      </w:r>
    </w:p>
    <w:p w14:paraId="5AEF5773">
      <w:pPr>
        <w:outlineLvl w:val="1"/>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第11包：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11包</w:t>
      </w:r>
    </w:p>
    <w:tbl>
      <w:tblPr>
        <w:tblStyle w:val="6"/>
        <w:tblpPr w:leftFromText="180" w:rightFromText="180" w:vertAnchor="text" w:horzAnchor="page" w:tblpX="1551" w:tblpY="378"/>
        <w:tblOverlap w:val="never"/>
        <w:tblW w:w="1404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2868"/>
        <w:gridCol w:w="2715"/>
      </w:tblGrid>
      <w:tr w14:paraId="72C4E38A">
        <w:tblPrEx>
          <w:tblCellMar>
            <w:top w:w="0" w:type="dxa"/>
            <w:left w:w="108" w:type="dxa"/>
            <w:bottom w:w="0" w:type="dxa"/>
            <w:right w:w="108" w:type="dxa"/>
          </w:tblCellMar>
        </w:tblPrEx>
        <w:trPr>
          <w:trHeight w:val="317" w:hRule="atLeast"/>
        </w:trPr>
        <w:tc>
          <w:tcPr>
            <w:tcW w:w="1020" w:type="dxa"/>
            <w:vMerge w:val="restart"/>
            <w:tcBorders>
              <w:top w:val="single" w:color="000000" w:sz="4" w:space="0"/>
              <w:left w:val="single" w:color="000000" w:sz="4" w:space="0"/>
              <w:right w:val="single" w:color="000000" w:sz="4" w:space="0"/>
            </w:tcBorders>
            <w:vAlign w:val="center"/>
          </w:tcPr>
          <w:p w14:paraId="238184E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4E3878C1">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1B802766">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1DB44DB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4A3E424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000000" w:sz="4" w:space="0"/>
              <w:left w:val="single" w:color="000000" w:sz="4" w:space="0"/>
              <w:right w:val="single" w:color="000000" w:sz="4" w:space="0"/>
            </w:tcBorders>
            <w:vAlign w:val="center"/>
          </w:tcPr>
          <w:p w14:paraId="3B173BF9">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000000" w:sz="4" w:space="0"/>
            </w:tcBorders>
            <w:vAlign w:val="center"/>
          </w:tcPr>
          <w:p w14:paraId="69023296">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p>
        </w:tc>
        <w:tc>
          <w:tcPr>
            <w:tcW w:w="5583" w:type="dxa"/>
            <w:gridSpan w:val="2"/>
            <w:tcBorders>
              <w:top w:val="single" w:color="000000" w:sz="4" w:space="0"/>
              <w:left w:val="single" w:color="000000" w:sz="4" w:space="0"/>
              <w:bottom w:val="single" w:color="auto" w:sz="4" w:space="0"/>
              <w:right w:val="single" w:color="000000" w:sz="4" w:space="0"/>
            </w:tcBorders>
            <w:vAlign w:val="center"/>
          </w:tcPr>
          <w:p w14:paraId="0B541F98">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递交样品要求</w:t>
            </w:r>
          </w:p>
        </w:tc>
      </w:tr>
      <w:tr w14:paraId="134796E6">
        <w:tblPrEx>
          <w:tblCellMar>
            <w:top w:w="0" w:type="dxa"/>
            <w:left w:w="108" w:type="dxa"/>
            <w:bottom w:w="0" w:type="dxa"/>
            <w:right w:w="108" w:type="dxa"/>
          </w:tblCellMar>
        </w:tblPrEx>
        <w:trPr>
          <w:trHeight w:val="373" w:hRule="atLeast"/>
        </w:trPr>
        <w:tc>
          <w:tcPr>
            <w:tcW w:w="1020" w:type="dxa"/>
            <w:vMerge w:val="continue"/>
            <w:tcBorders>
              <w:left w:val="single" w:color="000000" w:sz="4" w:space="0"/>
              <w:bottom w:val="single" w:color="000000" w:sz="4" w:space="0"/>
              <w:right w:val="single" w:color="000000" w:sz="4" w:space="0"/>
            </w:tcBorders>
            <w:vAlign w:val="center"/>
          </w:tcPr>
          <w:p w14:paraId="515E4E8E">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03114E6F">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288982CB">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0C656EB8">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17370B7A">
            <w:pPr>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2AA49F91">
            <w:pPr>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vMerge w:val="continue"/>
            <w:tcBorders>
              <w:left w:val="single" w:color="000000" w:sz="4" w:space="0"/>
              <w:bottom w:val="single" w:color="auto" w:sz="4" w:space="0"/>
              <w:right w:val="single" w:color="000000" w:sz="4" w:space="0"/>
            </w:tcBorders>
            <w:vAlign w:val="center"/>
          </w:tcPr>
          <w:p w14:paraId="20E3DBBB">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2868" w:type="dxa"/>
            <w:tcBorders>
              <w:top w:val="single" w:color="auto" w:sz="4" w:space="0"/>
              <w:left w:val="single" w:color="000000" w:sz="4" w:space="0"/>
              <w:bottom w:val="single" w:color="auto" w:sz="4" w:space="0"/>
              <w:right w:val="single" w:color="000000" w:sz="4" w:space="0"/>
            </w:tcBorders>
            <w:vAlign w:val="center"/>
          </w:tcPr>
          <w:p w14:paraId="105B616B">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该品种是否要求样品</w:t>
            </w:r>
          </w:p>
        </w:tc>
        <w:tc>
          <w:tcPr>
            <w:tcW w:w="2715" w:type="dxa"/>
            <w:tcBorders>
              <w:top w:val="single" w:color="auto" w:sz="4" w:space="0"/>
              <w:left w:val="single" w:color="000000" w:sz="4" w:space="0"/>
              <w:bottom w:val="single" w:color="auto" w:sz="4" w:space="0"/>
              <w:right w:val="single" w:color="000000" w:sz="4" w:space="0"/>
            </w:tcBorders>
            <w:vAlign w:val="center"/>
          </w:tcPr>
          <w:p w14:paraId="49F290A5">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检测内容</w:t>
            </w:r>
          </w:p>
        </w:tc>
      </w:tr>
      <w:tr w14:paraId="6C8AA10B">
        <w:tblPrEx>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8FF428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11-1</w:t>
            </w:r>
          </w:p>
        </w:tc>
        <w:tc>
          <w:tcPr>
            <w:tcW w:w="1984" w:type="dxa"/>
            <w:tcBorders>
              <w:top w:val="single" w:color="000000" w:sz="4" w:space="0"/>
              <w:left w:val="single" w:color="000000" w:sz="4" w:space="0"/>
              <w:bottom w:val="single" w:color="000000" w:sz="4" w:space="0"/>
              <w:right w:val="single" w:color="000000" w:sz="4" w:space="0"/>
            </w:tcBorders>
            <w:vAlign w:val="center"/>
          </w:tcPr>
          <w:p w14:paraId="6FE2713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highlight w:val="none"/>
                <w:lang w:eastAsia="zh-CN" w:bidi="ar"/>
              </w:rPr>
              <w:t>防寒服（普警短款</w:t>
            </w:r>
            <w:r>
              <w:rPr>
                <w:rFonts w:hint="eastAsia" w:ascii="宋体" w:hAnsi="宋体" w:cs="宋体"/>
                <w:color w:val="000000"/>
                <w:sz w:val="24"/>
                <w:szCs w:val="24"/>
                <w:highlight w:val="none"/>
                <w:lang w:eastAsia="zh-CN" w:bidi="ar"/>
              </w:rPr>
              <w:t>，</w:t>
            </w:r>
            <w:r>
              <w:rPr>
                <w:rFonts w:hint="eastAsia" w:ascii="宋体" w:hAnsi="宋体" w:eastAsia="宋体" w:cs="宋体"/>
                <w:color w:val="000000"/>
                <w:sz w:val="24"/>
                <w:szCs w:val="24"/>
                <w:highlight w:val="none"/>
                <w:lang w:eastAsia="zh-CN" w:bidi="ar"/>
              </w:rPr>
              <w:t>寒区，絮片：生物基抑菌保暖絮片</w:t>
            </w:r>
            <w:r>
              <w:rPr>
                <w:rFonts w:hint="eastAsia" w:ascii="宋体" w:hAnsi="宋体" w:eastAsia="宋体" w:cs="宋体"/>
                <w:color w:val="000000"/>
                <w:sz w:val="24"/>
                <w:szCs w:val="24"/>
                <w:lang w:eastAsia="zh-CN" w:bidi="ar"/>
              </w:rPr>
              <w:t>）</w:t>
            </w:r>
          </w:p>
        </w:tc>
        <w:tc>
          <w:tcPr>
            <w:tcW w:w="842" w:type="dxa"/>
            <w:tcBorders>
              <w:top w:val="single" w:color="000000" w:sz="4" w:space="0"/>
              <w:left w:val="single" w:color="000000" w:sz="4" w:space="0"/>
              <w:bottom w:val="single" w:color="000000" w:sz="4" w:space="0"/>
              <w:right w:val="single" w:color="000000" w:sz="4" w:space="0"/>
            </w:tcBorders>
            <w:vAlign w:val="center"/>
          </w:tcPr>
          <w:p w14:paraId="1C53DB5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04E7D70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845.00</w:t>
            </w:r>
          </w:p>
        </w:tc>
        <w:tc>
          <w:tcPr>
            <w:tcW w:w="855" w:type="dxa"/>
            <w:tcBorders>
              <w:top w:val="single" w:color="000000" w:sz="4" w:space="0"/>
              <w:left w:val="single" w:color="000000" w:sz="4" w:space="0"/>
              <w:bottom w:val="single" w:color="000000" w:sz="4" w:space="0"/>
              <w:right w:val="single" w:color="000000" w:sz="4" w:space="0"/>
            </w:tcBorders>
            <w:vAlign w:val="center"/>
          </w:tcPr>
          <w:p w14:paraId="480AB88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2014</w:t>
            </w:r>
          </w:p>
        </w:tc>
        <w:tc>
          <w:tcPr>
            <w:tcW w:w="1582" w:type="dxa"/>
            <w:gridSpan w:val="2"/>
            <w:vMerge w:val="restart"/>
            <w:tcBorders>
              <w:top w:val="single" w:color="000000" w:sz="4" w:space="0"/>
              <w:left w:val="single" w:color="000000" w:sz="4" w:space="0"/>
              <w:right w:val="single" w:color="000000" w:sz="4" w:space="0"/>
            </w:tcBorders>
            <w:vAlign w:val="center"/>
          </w:tcPr>
          <w:p w14:paraId="0B61203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3663764.00</w:t>
            </w:r>
          </w:p>
        </w:tc>
        <w:tc>
          <w:tcPr>
            <w:tcW w:w="1024" w:type="dxa"/>
            <w:gridSpan w:val="2"/>
            <w:tcBorders>
              <w:top w:val="single" w:color="000000" w:sz="4" w:space="0"/>
              <w:left w:val="single" w:color="000000" w:sz="4" w:space="0"/>
              <w:bottom w:val="single" w:color="auto" w:sz="4" w:space="0"/>
              <w:right w:val="single" w:color="000000" w:sz="4" w:space="0"/>
            </w:tcBorders>
            <w:vAlign w:val="center"/>
          </w:tcPr>
          <w:p w14:paraId="16641DCB">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868" w:type="dxa"/>
            <w:tcBorders>
              <w:top w:val="single" w:color="000000" w:sz="4" w:space="0"/>
              <w:left w:val="single" w:color="000000" w:sz="4" w:space="0"/>
              <w:bottom w:val="single" w:color="auto" w:sz="4" w:space="0"/>
              <w:right w:val="single" w:color="000000" w:sz="4" w:space="0"/>
            </w:tcBorders>
            <w:vAlign w:val="center"/>
          </w:tcPr>
          <w:p w14:paraId="6A20C31B">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715" w:type="dxa"/>
            <w:tcBorders>
              <w:top w:val="single" w:color="000000" w:sz="4" w:space="0"/>
              <w:left w:val="single" w:color="000000" w:sz="4" w:space="0"/>
              <w:bottom w:val="single" w:color="auto" w:sz="4" w:space="0"/>
              <w:right w:val="single" w:color="000000" w:sz="4" w:space="0"/>
            </w:tcBorders>
            <w:vAlign w:val="center"/>
          </w:tcPr>
          <w:p w14:paraId="4C8A4E78">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r>
      <w:tr w14:paraId="2B0B1C34">
        <w:tblPrEx>
          <w:tblCellMar>
            <w:top w:w="0" w:type="dxa"/>
            <w:left w:w="108" w:type="dxa"/>
            <w:bottom w:w="0" w:type="dxa"/>
            <w:right w:w="108" w:type="dxa"/>
          </w:tblCellMar>
        </w:tblPrEx>
        <w:trPr>
          <w:trHeight w:val="1720" w:hRule="atLeast"/>
        </w:trPr>
        <w:tc>
          <w:tcPr>
            <w:tcW w:w="1020" w:type="dxa"/>
            <w:tcBorders>
              <w:top w:val="single" w:color="000000" w:sz="4" w:space="0"/>
              <w:left w:val="single" w:color="000000" w:sz="4" w:space="0"/>
              <w:right w:val="single" w:color="000000" w:sz="4" w:space="0"/>
            </w:tcBorders>
            <w:vAlign w:val="center"/>
          </w:tcPr>
          <w:p w14:paraId="3C9584A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11-2</w:t>
            </w:r>
          </w:p>
        </w:tc>
        <w:tc>
          <w:tcPr>
            <w:tcW w:w="1984" w:type="dxa"/>
            <w:tcBorders>
              <w:top w:val="single" w:color="000000" w:sz="4" w:space="0"/>
              <w:left w:val="single" w:color="000000" w:sz="4" w:space="0"/>
              <w:right w:val="single" w:color="000000" w:sz="4" w:space="0"/>
            </w:tcBorders>
            <w:vAlign w:val="center"/>
          </w:tcPr>
          <w:p w14:paraId="02B4B96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防寒服（普警长款，絮片：生物基抑菌保暖絮片）</w:t>
            </w:r>
          </w:p>
        </w:tc>
        <w:tc>
          <w:tcPr>
            <w:tcW w:w="842" w:type="dxa"/>
            <w:tcBorders>
              <w:top w:val="single" w:color="000000" w:sz="4" w:space="0"/>
              <w:left w:val="single" w:color="000000" w:sz="4" w:space="0"/>
              <w:right w:val="single" w:color="000000" w:sz="4" w:space="0"/>
            </w:tcBorders>
            <w:vAlign w:val="center"/>
          </w:tcPr>
          <w:p w14:paraId="451800A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right w:val="single" w:color="000000" w:sz="4" w:space="0"/>
            </w:tcBorders>
            <w:vAlign w:val="center"/>
          </w:tcPr>
          <w:p w14:paraId="254387D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933.00</w:t>
            </w:r>
          </w:p>
        </w:tc>
        <w:tc>
          <w:tcPr>
            <w:tcW w:w="855" w:type="dxa"/>
            <w:tcBorders>
              <w:top w:val="single" w:color="000000" w:sz="4" w:space="0"/>
              <w:left w:val="single" w:color="000000" w:sz="4" w:space="0"/>
              <w:right w:val="single" w:color="000000" w:sz="4" w:space="0"/>
            </w:tcBorders>
            <w:vAlign w:val="center"/>
          </w:tcPr>
          <w:p w14:paraId="28912C2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600</w:t>
            </w:r>
          </w:p>
        </w:tc>
        <w:tc>
          <w:tcPr>
            <w:tcW w:w="1582" w:type="dxa"/>
            <w:gridSpan w:val="2"/>
            <w:vMerge w:val="continue"/>
            <w:tcBorders>
              <w:left w:val="single" w:color="000000" w:sz="4" w:space="0"/>
              <w:right w:val="single" w:color="000000" w:sz="4" w:space="0"/>
            </w:tcBorders>
            <w:vAlign w:val="center"/>
          </w:tcPr>
          <w:p w14:paraId="7E810DB5">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000000" w:sz="4" w:space="0"/>
            </w:tcBorders>
            <w:vAlign w:val="center"/>
          </w:tcPr>
          <w:p w14:paraId="676D0023">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8" w:type="dxa"/>
            <w:tcBorders>
              <w:top w:val="single" w:color="auto" w:sz="4" w:space="0"/>
              <w:left w:val="single" w:color="000000" w:sz="4" w:space="0"/>
              <w:right w:val="single" w:color="auto" w:sz="4" w:space="0"/>
            </w:tcBorders>
            <w:vAlign w:val="center"/>
          </w:tcPr>
          <w:p w14:paraId="1D27093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男长款防寒服数量：2套</w:t>
            </w:r>
          </w:p>
          <w:p w14:paraId="00AA3F9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号型：上衣180/112，裤子180/98</w:t>
            </w:r>
          </w:p>
        </w:tc>
        <w:tc>
          <w:tcPr>
            <w:tcW w:w="2715" w:type="dxa"/>
            <w:tcBorders>
              <w:top w:val="single" w:color="auto" w:sz="4" w:space="0"/>
              <w:left w:val="single" w:color="auto" w:sz="4" w:space="0"/>
              <w:right w:val="single" w:color="000000" w:sz="4" w:space="0"/>
            </w:tcBorders>
            <w:vAlign w:val="center"/>
          </w:tcPr>
          <w:p w14:paraId="1D57D88E">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检验报告检验项目包括：成品外在质量（型式检验项目）面料洗涤后静水压</w:t>
            </w:r>
          </w:p>
        </w:tc>
      </w:tr>
      <w:tr w14:paraId="02C53D86">
        <w:tblPrEx>
          <w:tblCellMar>
            <w:top w:w="0" w:type="dxa"/>
            <w:left w:w="108" w:type="dxa"/>
            <w:bottom w:w="0" w:type="dxa"/>
            <w:right w:w="108" w:type="dxa"/>
          </w:tblCellMar>
        </w:tblPrEx>
        <w:trPr>
          <w:trHeight w:val="4081" w:hRule="atLeast"/>
        </w:trPr>
        <w:tc>
          <w:tcPr>
            <w:tcW w:w="1020" w:type="dxa"/>
            <w:tcBorders>
              <w:top w:val="single" w:color="000000" w:sz="4" w:space="0"/>
              <w:left w:val="single" w:color="000000" w:sz="4" w:space="0"/>
              <w:right w:val="single" w:color="000000" w:sz="4" w:space="0"/>
            </w:tcBorders>
            <w:vAlign w:val="center"/>
          </w:tcPr>
          <w:p w14:paraId="68F5EFA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11-3</w:t>
            </w:r>
          </w:p>
        </w:tc>
        <w:tc>
          <w:tcPr>
            <w:tcW w:w="1984" w:type="dxa"/>
            <w:tcBorders>
              <w:top w:val="single" w:color="000000" w:sz="4" w:space="0"/>
              <w:left w:val="single" w:color="000000" w:sz="4" w:space="0"/>
              <w:right w:val="single" w:color="000000" w:sz="4" w:space="0"/>
            </w:tcBorders>
            <w:vAlign w:val="center"/>
          </w:tcPr>
          <w:p w14:paraId="72CD7DF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防寒服（交警短款，寒区，絮片：生物基抑菌保暖絮片）</w:t>
            </w:r>
          </w:p>
        </w:tc>
        <w:tc>
          <w:tcPr>
            <w:tcW w:w="842" w:type="dxa"/>
            <w:tcBorders>
              <w:top w:val="single" w:color="000000" w:sz="4" w:space="0"/>
              <w:left w:val="single" w:color="000000" w:sz="4" w:space="0"/>
              <w:right w:val="single" w:color="000000" w:sz="4" w:space="0"/>
            </w:tcBorders>
            <w:vAlign w:val="center"/>
          </w:tcPr>
          <w:p w14:paraId="480EBC8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right w:val="single" w:color="000000" w:sz="4" w:space="0"/>
            </w:tcBorders>
            <w:vAlign w:val="center"/>
          </w:tcPr>
          <w:p w14:paraId="576F4E5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866.00</w:t>
            </w:r>
          </w:p>
        </w:tc>
        <w:tc>
          <w:tcPr>
            <w:tcW w:w="855" w:type="dxa"/>
            <w:tcBorders>
              <w:top w:val="single" w:color="000000" w:sz="4" w:space="0"/>
              <w:left w:val="single" w:color="000000" w:sz="4" w:space="0"/>
              <w:right w:val="single" w:color="000000" w:sz="4" w:space="0"/>
            </w:tcBorders>
            <w:vAlign w:val="center"/>
          </w:tcPr>
          <w:p w14:paraId="39BEFE6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314</w:t>
            </w:r>
          </w:p>
        </w:tc>
        <w:tc>
          <w:tcPr>
            <w:tcW w:w="1582" w:type="dxa"/>
            <w:gridSpan w:val="2"/>
            <w:vMerge w:val="continue"/>
            <w:tcBorders>
              <w:left w:val="single" w:color="000000" w:sz="4" w:space="0"/>
              <w:right w:val="single" w:color="000000" w:sz="4" w:space="0"/>
            </w:tcBorders>
            <w:vAlign w:val="center"/>
          </w:tcPr>
          <w:p w14:paraId="4C25DCB8">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000000" w:sz="4" w:space="0"/>
            </w:tcBorders>
            <w:vAlign w:val="center"/>
          </w:tcPr>
          <w:p w14:paraId="41D13EA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2868" w:type="dxa"/>
            <w:tcBorders>
              <w:top w:val="single" w:color="auto" w:sz="4" w:space="0"/>
              <w:left w:val="single" w:color="000000" w:sz="4" w:space="0"/>
              <w:right w:val="single" w:color="auto" w:sz="4" w:space="0"/>
            </w:tcBorders>
            <w:vAlign w:val="center"/>
          </w:tcPr>
          <w:p w14:paraId="14BAD80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男交警短款防寒服</w:t>
            </w:r>
          </w:p>
          <w:p w14:paraId="17C9BF6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7AD6F73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号型：上衣180/100，裤子180/90</w:t>
            </w:r>
          </w:p>
        </w:tc>
        <w:tc>
          <w:tcPr>
            <w:tcW w:w="2715" w:type="dxa"/>
            <w:tcBorders>
              <w:top w:val="single" w:color="auto" w:sz="4" w:space="0"/>
              <w:left w:val="single" w:color="auto" w:sz="4" w:space="0"/>
              <w:right w:val="single" w:color="000000" w:sz="4" w:space="0"/>
            </w:tcBorders>
            <w:vAlign w:val="center"/>
          </w:tcPr>
          <w:p w14:paraId="3791352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检验报告检验项目包括：成品外在质量（型式检验项目）、拼接互染色牢度、保暖絮片单位面积质量</w:t>
            </w:r>
          </w:p>
        </w:tc>
      </w:tr>
      <w:tr w14:paraId="19CC3078">
        <w:tblPrEx>
          <w:tblCellMar>
            <w:top w:w="0" w:type="dxa"/>
            <w:left w:w="108" w:type="dxa"/>
            <w:bottom w:w="0" w:type="dxa"/>
            <w:right w:w="108" w:type="dxa"/>
          </w:tblCellMar>
        </w:tblPrEx>
        <w:trPr>
          <w:trHeight w:val="293" w:hRule="atLeast"/>
        </w:trPr>
        <w:tc>
          <w:tcPr>
            <w:tcW w:w="1020" w:type="dxa"/>
            <w:vMerge w:val="restart"/>
            <w:tcBorders>
              <w:top w:val="single" w:color="000000" w:sz="4" w:space="0"/>
              <w:left w:val="single" w:color="000000" w:sz="4" w:space="0"/>
              <w:right w:val="single" w:color="000000" w:sz="4" w:space="0"/>
            </w:tcBorders>
            <w:vAlign w:val="center"/>
          </w:tcPr>
          <w:p w14:paraId="711A56E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11-4</w:t>
            </w:r>
          </w:p>
        </w:tc>
        <w:tc>
          <w:tcPr>
            <w:tcW w:w="1984" w:type="dxa"/>
            <w:vMerge w:val="restart"/>
            <w:tcBorders>
              <w:top w:val="single" w:color="000000" w:sz="4" w:space="0"/>
              <w:left w:val="single" w:color="000000" w:sz="4" w:space="0"/>
              <w:right w:val="single" w:color="000000" w:sz="4" w:space="0"/>
            </w:tcBorders>
            <w:vAlign w:val="center"/>
          </w:tcPr>
          <w:p w14:paraId="00BBA1E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防寒服（高警款）</w:t>
            </w:r>
          </w:p>
        </w:tc>
        <w:tc>
          <w:tcPr>
            <w:tcW w:w="842" w:type="dxa"/>
            <w:vMerge w:val="restart"/>
            <w:tcBorders>
              <w:top w:val="single" w:color="000000" w:sz="4" w:space="0"/>
              <w:left w:val="single" w:color="000000" w:sz="4" w:space="0"/>
              <w:right w:val="single" w:color="000000" w:sz="4" w:space="0"/>
            </w:tcBorders>
            <w:vAlign w:val="center"/>
          </w:tcPr>
          <w:p w14:paraId="16F9B8E6">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296B8EA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1240.00</w:t>
            </w:r>
          </w:p>
        </w:tc>
        <w:tc>
          <w:tcPr>
            <w:tcW w:w="855" w:type="dxa"/>
            <w:vMerge w:val="restart"/>
            <w:tcBorders>
              <w:top w:val="single" w:color="000000" w:sz="4" w:space="0"/>
              <w:left w:val="single" w:color="000000" w:sz="4" w:space="0"/>
              <w:right w:val="single" w:color="000000" w:sz="4" w:space="0"/>
            </w:tcBorders>
            <w:vAlign w:val="center"/>
          </w:tcPr>
          <w:p w14:paraId="7BFCC08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100</w:t>
            </w:r>
          </w:p>
        </w:tc>
        <w:tc>
          <w:tcPr>
            <w:tcW w:w="1582" w:type="dxa"/>
            <w:gridSpan w:val="2"/>
            <w:vMerge w:val="continue"/>
            <w:tcBorders>
              <w:left w:val="single" w:color="000000" w:sz="4" w:space="0"/>
              <w:right w:val="single" w:color="000000" w:sz="4" w:space="0"/>
            </w:tcBorders>
            <w:vAlign w:val="center"/>
          </w:tcPr>
          <w:p w14:paraId="68F69BFF">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000000" w:sz="4" w:space="0"/>
            </w:tcBorders>
            <w:vAlign w:val="center"/>
          </w:tcPr>
          <w:p w14:paraId="20B00102">
            <w:pPr>
              <w:spacing w:line="360" w:lineRule="auto"/>
              <w:jc w:val="center"/>
              <w:rPr>
                <w:rFonts w:hint="eastAsia" w:ascii="宋体" w:hAnsi="宋体" w:eastAsia="宋体" w:cs="宋体"/>
                <w:color w:val="000000"/>
                <w:sz w:val="24"/>
                <w:szCs w:val="24"/>
              </w:rPr>
            </w:pPr>
          </w:p>
        </w:tc>
        <w:tc>
          <w:tcPr>
            <w:tcW w:w="2868" w:type="dxa"/>
            <w:vMerge w:val="restart"/>
            <w:tcBorders>
              <w:top w:val="single" w:color="auto" w:sz="4" w:space="0"/>
              <w:left w:val="single" w:color="000000" w:sz="4" w:space="0"/>
              <w:right w:val="single" w:color="auto" w:sz="4" w:space="0"/>
            </w:tcBorders>
            <w:vAlign w:val="center"/>
          </w:tcPr>
          <w:p w14:paraId="0E4C374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男高级警官防寒服</w:t>
            </w:r>
          </w:p>
          <w:p w14:paraId="799F455D">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数量：1件</w:t>
            </w:r>
          </w:p>
          <w:p w14:paraId="1FFB684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号型：175/100B</w:t>
            </w:r>
          </w:p>
        </w:tc>
        <w:tc>
          <w:tcPr>
            <w:tcW w:w="2715" w:type="dxa"/>
            <w:vMerge w:val="restart"/>
            <w:tcBorders>
              <w:top w:val="single" w:color="auto" w:sz="4" w:space="0"/>
              <w:left w:val="single" w:color="auto" w:sz="4" w:space="0"/>
              <w:right w:val="single" w:color="000000" w:sz="4" w:space="0"/>
            </w:tcBorders>
            <w:vAlign w:val="center"/>
          </w:tcPr>
          <w:p w14:paraId="28B5D6F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w:t>
            </w:r>
          </w:p>
        </w:tc>
      </w:tr>
      <w:tr w14:paraId="5E368538">
        <w:tblPrEx>
          <w:tblCellMar>
            <w:top w:w="0" w:type="dxa"/>
            <w:left w:w="108" w:type="dxa"/>
            <w:bottom w:w="0" w:type="dxa"/>
            <w:right w:w="108" w:type="dxa"/>
          </w:tblCellMar>
        </w:tblPrEx>
        <w:trPr>
          <w:trHeight w:val="292" w:hRule="atLeast"/>
        </w:trPr>
        <w:tc>
          <w:tcPr>
            <w:tcW w:w="1020" w:type="dxa"/>
            <w:vMerge w:val="continue"/>
            <w:tcBorders>
              <w:left w:val="single" w:color="000000" w:sz="4" w:space="0"/>
              <w:bottom w:val="single" w:color="000000" w:sz="4" w:space="0"/>
              <w:right w:val="single" w:color="000000" w:sz="4" w:space="0"/>
            </w:tcBorders>
            <w:vAlign w:val="center"/>
          </w:tcPr>
          <w:p w14:paraId="6DA1D7AE">
            <w:pPr>
              <w:widowControl/>
              <w:spacing w:line="360" w:lineRule="auto"/>
              <w:jc w:val="center"/>
              <w:textAlignment w:val="top"/>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706E9426">
            <w:pPr>
              <w:widowControl/>
              <w:spacing w:line="360" w:lineRule="auto"/>
              <w:jc w:val="center"/>
              <w:textAlignment w:val="top"/>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5262B997">
            <w:pPr>
              <w:widowControl/>
              <w:spacing w:line="360" w:lineRule="auto"/>
              <w:jc w:val="center"/>
              <w:textAlignment w:val="top"/>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741AF78C">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7F5C552F">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0F6C8170">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right w:val="single" w:color="000000" w:sz="4" w:space="0"/>
            </w:tcBorders>
            <w:vAlign w:val="center"/>
          </w:tcPr>
          <w:p w14:paraId="7A205EE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8" w:type="dxa"/>
            <w:vMerge w:val="continue"/>
            <w:tcBorders>
              <w:left w:val="single" w:color="000000" w:sz="4" w:space="0"/>
              <w:bottom w:val="single" w:color="auto" w:sz="4" w:space="0"/>
              <w:right w:val="single" w:color="auto" w:sz="4" w:space="0"/>
            </w:tcBorders>
            <w:vAlign w:val="center"/>
          </w:tcPr>
          <w:p w14:paraId="6E4FA99F">
            <w:pPr>
              <w:spacing w:line="360" w:lineRule="auto"/>
              <w:jc w:val="center"/>
              <w:rPr>
                <w:rFonts w:hint="eastAsia" w:ascii="宋体" w:hAnsi="宋体" w:eastAsia="宋体" w:cs="宋体"/>
                <w:color w:val="000000"/>
                <w:sz w:val="24"/>
                <w:szCs w:val="24"/>
                <w:lang w:eastAsia="zh-CN"/>
              </w:rPr>
            </w:pPr>
          </w:p>
        </w:tc>
        <w:tc>
          <w:tcPr>
            <w:tcW w:w="2715" w:type="dxa"/>
            <w:vMerge w:val="continue"/>
            <w:tcBorders>
              <w:left w:val="single" w:color="auto" w:sz="4" w:space="0"/>
              <w:bottom w:val="single" w:color="auto" w:sz="4" w:space="0"/>
              <w:right w:val="single" w:color="000000" w:sz="4" w:space="0"/>
            </w:tcBorders>
            <w:vAlign w:val="center"/>
          </w:tcPr>
          <w:p w14:paraId="17D4AF7C">
            <w:pPr>
              <w:spacing w:line="360" w:lineRule="auto"/>
              <w:jc w:val="center"/>
              <w:rPr>
                <w:rFonts w:hint="eastAsia" w:ascii="宋体" w:hAnsi="宋体" w:eastAsia="宋体" w:cs="宋体"/>
                <w:color w:val="000000"/>
                <w:sz w:val="24"/>
                <w:szCs w:val="24"/>
                <w:lang w:eastAsia="zh-CN"/>
              </w:rPr>
            </w:pPr>
          </w:p>
        </w:tc>
      </w:tr>
      <w:tr w14:paraId="696C722B">
        <w:tblPrEx>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38C9EE0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11-5</w:t>
            </w:r>
          </w:p>
        </w:tc>
        <w:tc>
          <w:tcPr>
            <w:tcW w:w="1984" w:type="dxa"/>
            <w:tcBorders>
              <w:top w:val="single" w:color="000000" w:sz="4" w:space="0"/>
              <w:left w:val="single" w:color="000000" w:sz="4" w:space="0"/>
              <w:bottom w:val="single" w:color="000000" w:sz="4" w:space="0"/>
              <w:right w:val="single" w:color="000000" w:sz="4" w:space="0"/>
            </w:tcBorders>
            <w:vAlign w:val="center"/>
          </w:tcPr>
          <w:p w14:paraId="6B0A098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风雨衣（一线长款）</w:t>
            </w:r>
          </w:p>
        </w:tc>
        <w:tc>
          <w:tcPr>
            <w:tcW w:w="842" w:type="dxa"/>
            <w:tcBorders>
              <w:top w:val="single" w:color="000000" w:sz="4" w:space="0"/>
              <w:left w:val="single" w:color="000000" w:sz="4" w:space="0"/>
              <w:bottom w:val="single" w:color="000000" w:sz="4" w:space="0"/>
              <w:right w:val="single" w:color="000000" w:sz="4" w:space="0"/>
            </w:tcBorders>
            <w:vAlign w:val="center"/>
          </w:tcPr>
          <w:p w14:paraId="6AD1043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3CFF8C7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310.00</w:t>
            </w:r>
          </w:p>
        </w:tc>
        <w:tc>
          <w:tcPr>
            <w:tcW w:w="855" w:type="dxa"/>
            <w:tcBorders>
              <w:top w:val="single" w:color="000000" w:sz="4" w:space="0"/>
              <w:left w:val="single" w:color="000000" w:sz="4" w:space="0"/>
              <w:bottom w:val="single" w:color="000000" w:sz="4" w:space="0"/>
              <w:right w:val="single" w:color="000000" w:sz="4" w:space="0"/>
            </w:tcBorders>
            <w:vAlign w:val="center"/>
          </w:tcPr>
          <w:p w14:paraId="0184A12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2935</w:t>
            </w:r>
          </w:p>
        </w:tc>
        <w:tc>
          <w:tcPr>
            <w:tcW w:w="1581" w:type="dxa"/>
            <w:tcBorders>
              <w:left w:val="single" w:color="000000" w:sz="4" w:space="0"/>
              <w:right w:val="single" w:color="000000" w:sz="4" w:space="0"/>
            </w:tcBorders>
            <w:vAlign w:val="center"/>
          </w:tcPr>
          <w:p w14:paraId="5E69AE3B">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000000" w:sz="4" w:space="0"/>
            </w:tcBorders>
            <w:vAlign w:val="center"/>
          </w:tcPr>
          <w:p w14:paraId="749E6E9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9" w:type="dxa"/>
            <w:gridSpan w:val="2"/>
            <w:tcBorders>
              <w:top w:val="single" w:color="auto" w:sz="4" w:space="0"/>
              <w:left w:val="single" w:color="000000" w:sz="4" w:space="0"/>
              <w:bottom w:val="single" w:color="auto" w:sz="4" w:space="0"/>
              <w:right w:val="single" w:color="000000" w:sz="4" w:space="0"/>
            </w:tcBorders>
            <w:vAlign w:val="center"/>
          </w:tcPr>
          <w:p w14:paraId="1CC808EF">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715" w:type="dxa"/>
            <w:tcBorders>
              <w:top w:val="single" w:color="auto" w:sz="4" w:space="0"/>
              <w:left w:val="single" w:color="000000" w:sz="4" w:space="0"/>
              <w:bottom w:val="single" w:color="auto" w:sz="4" w:space="0"/>
              <w:right w:val="single" w:color="000000" w:sz="4" w:space="0"/>
            </w:tcBorders>
            <w:vAlign w:val="center"/>
          </w:tcPr>
          <w:p w14:paraId="0D8C4A9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1355A310">
        <w:tblPrEx>
          <w:tblCellMar>
            <w:top w:w="0" w:type="dxa"/>
            <w:left w:w="108" w:type="dxa"/>
            <w:bottom w:w="0" w:type="dxa"/>
            <w:right w:w="108" w:type="dxa"/>
          </w:tblCellMar>
        </w:tblPrEx>
        <w:trPr>
          <w:trHeight w:val="5100" w:hRule="atLeast"/>
        </w:trPr>
        <w:tc>
          <w:tcPr>
            <w:tcW w:w="1020" w:type="dxa"/>
            <w:vMerge w:val="restart"/>
            <w:tcBorders>
              <w:top w:val="single" w:color="000000" w:sz="4" w:space="0"/>
              <w:left w:val="single" w:color="000000" w:sz="4" w:space="0"/>
              <w:right w:val="single" w:color="000000" w:sz="4" w:space="0"/>
            </w:tcBorders>
            <w:vAlign w:val="center"/>
          </w:tcPr>
          <w:p w14:paraId="0D66D3C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11-6</w:t>
            </w:r>
          </w:p>
        </w:tc>
        <w:tc>
          <w:tcPr>
            <w:tcW w:w="1984" w:type="dxa"/>
            <w:vMerge w:val="restart"/>
            <w:tcBorders>
              <w:top w:val="single" w:color="000000" w:sz="4" w:space="0"/>
              <w:left w:val="single" w:color="000000" w:sz="4" w:space="0"/>
              <w:right w:val="single" w:color="000000" w:sz="4" w:space="0"/>
            </w:tcBorders>
            <w:vAlign w:val="center"/>
          </w:tcPr>
          <w:p w14:paraId="56E0FC6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风雨衣（一线分体款）</w:t>
            </w:r>
          </w:p>
        </w:tc>
        <w:tc>
          <w:tcPr>
            <w:tcW w:w="842" w:type="dxa"/>
            <w:vMerge w:val="restart"/>
            <w:tcBorders>
              <w:top w:val="single" w:color="000000" w:sz="4" w:space="0"/>
              <w:left w:val="single" w:color="000000" w:sz="4" w:space="0"/>
              <w:right w:val="single" w:color="000000" w:sz="4" w:space="0"/>
            </w:tcBorders>
            <w:vAlign w:val="center"/>
          </w:tcPr>
          <w:p w14:paraId="7F3E9FE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0D39427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438.00</w:t>
            </w:r>
          </w:p>
        </w:tc>
        <w:tc>
          <w:tcPr>
            <w:tcW w:w="855" w:type="dxa"/>
            <w:vMerge w:val="restart"/>
            <w:tcBorders>
              <w:top w:val="single" w:color="000000" w:sz="4" w:space="0"/>
              <w:left w:val="single" w:color="000000" w:sz="4" w:space="0"/>
              <w:right w:val="single" w:color="000000" w:sz="4" w:space="0"/>
            </w:tcBorders>
            <w:vAlign w:val="center"/>
          </w:tcPr>
          <w:p w14:paraId="078F511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220</w:t>
            </w:r>
          </w:p>
        </w:tc>
        <w:tc>
          <w:tcPr>
            <w:tcW w:w="1582" w:type="dxa"/>
            <w:gridSpan w:val="2"/>
            <w:tcBorders>
              <w:left w:val="single" w:color="000000" w:sz="4" w:space="0"/>
              <w:right w:val="single" w:color="000000" w:sz="4" w:space="0"/>
            </w:tcBorders>
            <w:vAlign w:val="center"/>
          </w:tcPr>
          <w:p w14:paraId="34F14EF0">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30E3E06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8" w:type="dxa"/>
            <w:vMerge w:val="restart"/>
            <w:tcBorders>
              <w:top w:val="single" w:color="auto" w:sz="4" w:space="0"/>
              <w:left w:val="single" w:color="auto" w:sz="4" w:space="0"/>
              <w:right w:val="single" w:color="auto" w:sz="4" w:space="0"/>
            </w:tcBorders>
            <w:vAlign w:val="center"/>
          </w:tcPr>
          <w:p w14:paraId="554C4E93">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本品种要求递交样品为：男分体雨衣</w:t>
            </w:r>
          </w:p>
          <w:p w14:paraId="23506248">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数量：4套</w:t>
            </w:r>
          </w:p>
          <w:p w14:paraId="4808591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号型：上衣180/100，裤子180/90</w:t>
            </w:r>
          </w:p>
        </w:tc>
        <w:tc>
          <w:tcPr>
            <w:tcW w:w="2715" w:type="dxa"/>
            <w:vMerge w:val="restart"/>
            <w:tcBorders>
              <w:top w:val="single" w:color="auto" w:sz="4" w:space="0"/>
              <w:left w:val="single" w:color="auto" w:sz="4" w:space="0"/>
              <w:right w:val="single" w:color="auto" w:sz="4" w:space="0"/>
            </w:tcBorders>
            <w:vAlign w:val="center"/>
          </w:tcPr>
          <w:p w14:paraId="12A6145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检验报告检验项目包括：成品外在质量（型式检验项目）、成品缝合部位耐静水压、面料拼接互染色牢度、接缝胶条耐湿热老化、反光带逆反射系数</w:t>
            </w:r>
          </w:p>
        </w:tc>
      </w:tr>
      <w:tr w14:paraId="6A8F5E57">
        <w:tblPrEx>
          <w:tblCellMar>
            <w:top w:w="0" w:type="dxa"/>
            <w:left w:w="108" w:type="dxa"/>
            <w:bottom w:w="0" w:type="dxa"/>
            <w:right w:w="108" w:type="dxa"/>
          </w:tblCellMar>
        </w:tblPrEx>
        <w:trPr>
          <w:trHeight w:val="292" w:hRule="atLeast"/>
        </w:trPr>
        <w:tc>
          <w:tcPr>
            <w:tcW w:w="1020" w:type="dxa"/>
            <w:vMerge w:val="continue"/>
            <w:tcBorders>
              <w:left w:val="single" w:color="000000" w:sz="4" w:space="0"/>
              <w:bottom w:val="single" w:color="000000" w:sz="4" w:space="0"/>
              <w:right w:val="single" w:color="000000" w:sz="4" w:space="0"/>
            </w:tcBorders>
            <w:vAlign w:val="center"/>
          </w:tcPr>
          <w:p w14:paraId="6B66AFCD">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15E0C292">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1B0F1421">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2B3DDF57">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57504DB9">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tcBorders>
              <w:left w:val="single" w:color="000000" w:sz="4" w:space="0"/>
              <w:bottom w:val="single" w:color="000000" w:sz="4" w:space="0"/>
              <w:right w:val="single" w:color="000000" w:sz="4" w:space="0"/>
            </w:tcBorders>
            <w:vAlign w:val="center"/>
          </w:tcPr>
          <w:p w14:paraId="254E3997">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000000" w:sz="4" w:space="0"/>
              <w:right w:val="single" w:color="auto" w:sz="4" w:space="0"/>
            </w:tcBorders>
            <w:vAlign w:val="center"/>
          </w:tcPr>
          <w:p w14:paraId="22C989FC">
            <w:pPr>
              <w:spacing w:line="360" w:lineRule="auto"/>
              <w:jc w:val="center"/>
              <w:rPr>
                <w:rFonts w:hint="eastAsia" w:ascii="宋体" w:hAnsi="宋体" w:eastAsia="宋体" w:cs="宋体"/>
                <w:color w:val="000000"/>
                <w:sz w:val="24"/>
                <w:szCs w:val="24"/>
              </w:rPr>
            </w:pPr>
          </w:p>
        </w:tc>
        <w:tc>
          <w:tcPr>
            <w:tcW w:w="2868" w:type="dxa"/>
            <w:vMerge w:val="continue"/>
            <w:tcBorders>
              <w:left w:val="single" w:color="auto" w:sz="4" w:space="0"/>
              <w:bottom w:val="single" w:color="auto" w:sz="4" w:space="0"/>
              <w:right w:val="single" w:color="auto" w:sz="4" w:space="0"/>
            </w:tcBorders>
            <w:vAlign w:val="center"/>
          </w:tcPr>
          <w:p w14:paraId="1E47E3E2">
            <w:pPr>
              <w:spacing w:line="360" w:lineRule="auto"/>
              <w:jc w:val="center"/>
              <w:rPr>
                <w:rFonts w:hint="eastAsia" w:ascii="宋体" w:hAnsi="宋体" w:eastAsia="宋体" w:cs="宋体"/>
                <w:color w:val="000000"/>
                <w:sz w:val="24"/>
                <w:szCs w:val="24"/>
                <w:lang w:eastAsia="zh-CN"/>
              </w:rPr>
            </w:pPr>
          </w:p>
        </w:tc>
        <w:tc>
          <w:tcPr>
            <w:tcW w:w="2715" w:type="dxa"/>
            <w:vMerge w:val="continue"/>
            <w:tcBorders>
              <w:left w:val="single" w:color="auto" w:sz="4" w:space="0"/>
              <w:bottom w:val="single" w:color="auto" w:sz="4" w:space="0"/>
              <w:right w:val="single" w:color="auto" w:sz="4" w:space="0"/>
            </w:tcBorders>
            <w:vAlign w:val="center"/>
          </w:tcPr>
          <w:p w14:paraId="3703FB4E">
            <w:pPr>
              <w:spacing w:line="360" w:lineRule="auto"/>
              <w:jc w:val="center"/>
              <w:rPr>
                <w:rFonts w:hint="eastAsia" w:ascii="宋体" w:hAnsi="宋体" w:eastAsia="宋体" w:cs="宋体"/>
                <w:color w:val="000000"/>
                <w:sz w:val="24"/>
                <w:szCs w:val="24"/>
                <w:lang w:eastAsia="zh-CN"/>
              </w:rPr>
            </w:pPr>
          </w:p>
        </w:tc>
      </w:tr>
    </w:tbl>
    <w:p w14:paraId="226D6BAF">
      <w:pPr>
        <w:pStyle w:val="5"/>
        <w:ind w:left="0" w:leftChars="0" w:firstLine="0" w:firstLineChars="0"/>
        <w:rPr>
          <w:rFonts w:hint="eastAsia"/>
          <w:highlight w:val="none"/>
          <w:lang w:eastAsia="zh-CN"/>
        </w:rPr>
      </w:pPr>
      <w:r>
        <w:rPr>
          <w:rFonts w:hint="eastAsia" w:ascii="宋体" w:hAnsi="宋体" w:eastAsia="宋体" w:cs="宋体"/>
          <w:sz w:val="24"/>
          <w:szCs w:val="24"/>
        </w:rPr>
        <w:br w:type="page"/>
      </w:r>
    </w:p>
    <w:p w14:paraId="6CCFCFCF">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w:t>
      </w:r>
    </w:p>
    <w:p w14:paraId="457E5E81">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（1）合同履行过程中，采购人有权根据需求对合同货物的数量和服务予以变更，投标人不得对单价或其他的条款和条件做任何改变。最终供货数量以采购人实际需求为准。</w:t>
      </w:r>
    </w:p>
    <w:p w14:paraId="4D288A02">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（2）面料、辅料及标志等全部由投标人提供，投标人须按要求从警服目录生产企业处进行购买，中标后须向采购人提供本合同项下各产品的面料、辅料及标志等供货合同副本进行</w:t>
      </w:r>
      <w:r>
        <w:rPr>
          <w:rFonts w:hint="eastAsia" w:ascii="宋体" w:hAnsi="宋体" w:eastAsia="宋体" w:cs="宋体"/>
          <w:bCs/>
          <w:color w:val="auto"/>
          <w:sz w:val="24"/>
          <w:szCs w:val="24"/>
          <w:highlight w:val="none"/>
          <w:lang w:eastAsia="zh-CN"/>
        </w:rPr>
        <w:t>备案，投标人须对面料、辅料及标志等质量负责。采购人在中标结果确认后有权对所对应分包中所有品目包含面料、辅料及标志等进行质量检测</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并对投标人的厂房、生产设备、工艺流程等进行驻场检查</w:t>
      </w:r>
      <w:r>
        <w:rPr>
          <w:rFonts w:hint="eastAsia" w:ascii="宋体" w:hAnsi="宋体" w:eastAsia="宋体" w:cs="宋体"/>
          <w:bCs/>
          <w:color w:val="auto"/>
          <w:sz w:val="24"/>
          <w:szCs w:val="24"/>
          <w:highlight w:val="none"/>
          <w:lang w:eastAsia="zh-CN"/>
        </w:rPr>
        <w:t>；货物正式投入生产前，采购人有权进行样品确认、小范围试穿及检测；货物生产时，采购人有权对首件下线产品进行检测；大货</w:t>
      </w:r>
      <w:r>
        <w:rPr>
          <w:rFonts w:hint="eastAsia" w:ascii="宋体" w:hAnsi="宋体" w:cs="宋体"/>
          <w:bCs/>
          <w:color w:val="auto"/>
          <w:sz w:val="24"/>
          <w:szCs w:val="24"/>
          <w:highlight w:val="none"/>
          <w:lang w:eastAsia="zh-CN"/>
        </w:rPr>
        <w:t>（合同内品种）</w:t>
      </w:r>
      <w:r>
        <w:rPr>
          <w:rFonts w:hint="eastAsia" w:ascii="宋体" w:hAnsi="宋体" w:eastAsia="宋体" w:cs="宋体"/>
          <w:bCs/>
          <w:color w:val="auto"/>
          <w:sz w:val="24"/>
          <w:szCs w:val="24"/>
          <w:highlight w:val="none"/>
          <w:lang w:eastAsia="zh-CN"/>
        </w:rPr>
        <w:t>生产完毕后，采购人有权对整批货服装进行交收检验；到货后，采购人有权对货物进行随机抽检。所有检测费用由</w:t>
      </w:r>
      <w:r>
        <w:rPr>
          <w:rFonts w:hint="eastAsia" w:ascii="宋体" w:hAnsi="宋体" w:eastAsia="宋体" w:cs="宋体"/>
          <w:bCs/>
          <w:sz w:val="24"/>
          <w:szCs w:val="24"/>
          <w:lang w:eastAsia="zh-CN"/>
        </w:rPr>
        <w:t>中标人自行承担，同时，中标人应及时补齐货物数量。</w:t>
      </w:r>
    </w:p>
    <w:p w14:paraId="32271D70">
      <w:pPr>
        <w:spacing w:line="360" w:lineRule="auto"/>
        <w:ind w:firstLine="480" w:firstLineChars="200"/>
        <w:contextualSpacing/>
        <w:rPr>
          <w:rFonts w:hint="eastAsia" w:ascii="宋体" w:hAnsi="宋体" w:eastAsia="宋体" w:cs="宋体"/>
          <w:b w:val="0"/>
          <w:bCs/>
          <w:sz w:val="24"/>
          <w:szCs w:val="24"/>
          <w:u w:val="none"/>
          <w:lang w:eastAsia="zh-CN"/>
        </w:rPr>
      </w:pPr>
      <w:r>
        <w:rPr>
          <w:rFonts w:hint="eastAsia" w:ascii="宋体" w:hAnsi="宋体" w:eastAsia="宋体" w:cs="宋体"/>
          <w:bCs/>
          <w:sz w:val="24"/>
          <w:szCs w:val="24"/>
          <w:lang w:val="en-US" w:eastAsia="zh-CN"/>
        </w:rPr>
        <w:t>(3)上表中“检测内容”</w:t>
      </w:r>
      <w:r>
        <w:rPr>
          <w:rFonts w:hint="eastAsia" w:ascii="宋体" w:hAnsi="宋体" w:eastAsia="宋体" w:cs="宋体"/>
          <w:b w:val="0"/>
          <w:bCs/>
          <w:sz w:val="24"/>
          <w:szCs w:val="24"/>
          <w:u w:val="none"/>
          <w:lang w:val="en-US" w:eastAsia="zh-CN"/>
        </w:rPr>
        <w:t>中“标识”“产品标志”项只针对“递交</w:t>
      </w:r>
      <w:r>
        <w:rPr>
          <w:rFonts w:hint="eastAsia" w:ascii="宋体" w:hAnsi="宋体" w:eastAsia="宋体" w:cs="宋体"/>
          <w:b w:val="0"/>
          <w:bCs/>
          <w:sz w:val="24"/>
          <w:szCs w:val="24"/>
          <w:u w:val="none"/>
          <w:lang w:eastAsia="zh-CN"/>
        </w:rPr>
        <w:t>样品不应有任何体现企业信息的文字、标识等进行判定”。</w:t>
      </w:r>
    </w:p>
    <w:p w14:paraId="12A65EE9">
      <w:pPr>
        <w:spacing w:line="360" w:lineRule="auto"/>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 项目背景/项目概述</w:t>
      </w:r>
    </w:p>
    <w:p w14:paraId="64A4BBFF">
      <w:pPr>
        <w:spacing w:line="360" w:lineRule="auto"/>
        <w:ind w:firstLine="48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围绕采购人2026年工作安排，以全局民警换发新式警服为基础，结合新招录民警、警院学员、晋升高警等着装需求，开展本项目采购，共计72个服装品种109.1734万件套。</w:t>
      </w:r>
    </w:p>
    <w:p w14:paraId="236D1FD5">
      <w:pPr>
        <w:pStyle w:val="8"/>
        <w:spacing w:line="360" w:lineRule="auto"/>
        <w:ind w:firstLine="0" w:firstLineChars="0"/>
        <w:contextualSpacing/>
        <w:rPr>
          <w:rFonts w:hint="eastAsia" w:ascii="宋体" w:hAnsi="宋体" w:eastAsia="宋体" w:cs="宋体"/>
          <w:b/>
          <w:sz w:val="24"/>
          <w:szCs w:val="24"/>
        </w:rPr>
        <w:sectPr>
          <w:pgSz w:w="16840" w:h="11907" w:orient="landscape"/>
          <w:pgMar w:top="1797" w:right="1440" w:bottom="1797" w:left="1440" w:header="851" w:footer="851" w:gutter="0"/>
          <w:cols w:space="0" w:num="1"/>
          <w:docGrid w:linePitch="462" w:charSpace="0"/>
        </w:sectPr>
      </w:pPr>
    </w:p>
    <w:p w14:paraId="3F6692DC">
      <w:pPr>
        <w:pStyle w:val="8"/>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二、商务要求</w:t>
      </w:r>
    </w:p>
    <w:p w14:paraId="46AF3607">
      <w:pPr>
        <w:spacing w:line="360" w:lineRule="auto"/>
        <w:contextualSpacing/>
        <w:outlineLvl w:val="2"/>
        <w:rPr>
          <w:rFonts w:hint="eastAsia" w:ascii="宋体" w:hAnsi="宋体" w:eastAsia="宋体" w:cs="宋体"/>
          <w:i/>
          <w:sz w:val="24"/>
          <w:szCs w:val="24"/>
          <w:lang w:eastAsia="zh-CN"/>
        </w:rPr>
      </w:pPr>
      <w:r>
        <w:rPr>
          <w:rFonts w:hint="eastAsia" w:ascii="宋体" w:hAnsi="宋体" w:eastAsia="宋体" w:cs="宋体"/>
          <w:sz w:val="24"/>
          <w:szCs w:val="24"/>
          <w:lang w:eastAsia="zh-CN"/>
        </w:rPr>
        <w:t>1. 交付（实施）的时间（期限）和地点（范围）</w:t>
      </w:r>
    </w:p>
    <w:p w14:paraId="66E5435D">
      <w:pPr>
        <w:spacing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合同签订后30个日历日</w:t>
      </w:r>
      <w:r>
        <w:rPr>
          <w:rFonts w:hint="eastAsia" w:ascii="宋体" w:hAnsi="宋体" w:eastAsia="宋体" w:cs="宋体"/>
          <w:sz w:val="24"/>
          <w:szCs w:val="24"/>
          <w:highlight w:val="none"/>
          <w:lang w:eastAsia="zh-CN"/>
        </w:rPr>
        <w:t>内，新警</w:t>
      </w:r>
      <w:r>
        <w:rPr>
          <w:rFonts w:hint="eastAsia" w:ascii="宋体" w:hAnsi="宋体" w:cs="宋体"/>
          <w:sz w:val="24"/>
          <w:szCs w:val="24"/>
          <w:highlight w:val="none"/>
          <w:lang w:eastAsia="zh-CN"/>
        </w:rPr>
        <w:t>（新入职）</w:t>
      </w:r>
      <w:r>
        <w:rPr>
          <w:rFonts w:hint="eastAsia" w:ascii="宋体" w:hAnsi="宋体" w:eastAsia="宋体" w:cs="宋体"/>
          <w:sz w:val="24"/>
          <w:szCs w:val="24"/>
          <w:highlight w:val="none"/>
          <w:lang w:eastAsia="zh-CN"/>
        </w:rPr>
        <w:t>批次量体后25个日历日内交货至采购人指定地点。</w:t>
      </w:r>
    </w:p>
    <w:p w14:paraId="0D9F6881">
      <w:pPr>
        <w:spacing w:line="360" w:lineRule="auto"/>
        <w:contextualSpacing/>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付款条件（进度和方式）</w:t>
      </w:r>
    </w:p>
    <w:p w14:paraId="652C4197">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（1）付款进度和条件：</w:t>
      </w:r>
    </w:p>
    <w:p w14:paraId="06E860C8">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 合同签订后 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支付</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合同总价50％的价款；</w:t>
      </w:r>
    </w:p>
    <w:p w14:paraId="7B8374D0">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②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w:t>
      </w:r>
      <w:r>
        <w:rPr>
          <w:rFonts w:hint="eastAsia" w:cs="宋体"/>
          <w:sz w:val="24"/>
          <w:szCs w:val="24"/>
          <w:highlight w:val="none"/>
          <w:lang w:eastAsia="zh-CN"/>
        </w:rPr>
        <w:t>换发</w:t>
      </w:r>
      <w:r>
        <w:rPr>
          <w:rFonts w:hint="eastAsia" w:ascii="宋体" w:hAnsi="宋体" w:eastAsia="宋体" w:cs="宋体"/>
          <w:sz w:val="24"/>
          <w:szCs w:val="24"/>
          <w:highlight w:val="none"/>
          <w:lang w:eastAsia="zh-CN"/>
        </w:rPr>
        <w:t>批次货物并验收合格后30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支付按需批次货物金额50%尾款；</w:t>
      </w:r>
    </w:p>
    <w:p w14:paraId="10996911">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③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批次货物并验收合格，且</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提供开户银行开具的本合同总金额5％的履约保函正本后30个日历日内，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批次货物金额50%尾款。</w:t>
      </w:r>
    </w:p>
    <w:p w14:paraId="267FD39E">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（2）结算付款方式：转账。</w:t>
      </w:r>
    </w:p>
    <w:p w14:paraId="28F37536">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 包装和运输（须满足《关于印发〈商品包装政府采购需求标准（试行）〉、〈快递包装政府采购需求标准（试行）〉的通知》（财办库﹝2020﹞123号））</w:t>
      </w:r>
    </w:p>
    <w:p w14:paraId="44B951F8">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eastAsia="宋体" w:cs="宋体"/>
          <w:bCs/>
          <w:sz w:val="24"/>
          <w:szCs w:val="24"/>
          <w:lang w:eastAsia="zh-CN"/>
        </w:rPr>
        <w:t>（1）须满足</w:t>
      </w:r>
      <w:r>
        <w:rPr>
          <w:rFonts w:hint="eastAsia" w:ascii="宋体" w:hAnsi="宋体" w:eastAsia="宋体" w:cs="宋体"/>
          <w:bCs/>
          <w:sz w:val="24"/>
          <w:szCs w:val="24"/>
          <w:highlight w:val="none"/>
          <w:lang w:eastAsia="zh-CN"/>
        </w:rPr>
        <w:t>《关于印发〈商品包装政府采购需求标准（试行）〉、〈快递包装政府采购需求标准（试行）〉的通知》（财办库﹝2020﹞123号。</w:t>
      </w:r>
    </w:p>
    <w:p w14:paraId="64A2BC70">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（2）大货</w:t>
      </w:r>
      <w:r>
        <w:rPr>
          <w:rFonts w:hint="eastAsia" w:ascii="宋体" w:hAnsi="宋体" w:cs="宋体"/>
          <w:bCs/>
          <w:sz w:val="24"/>
          <w:szCs w:val="24"/>
          <w:highlight w:val="none"/>
          <w:lang w:eastAsia="zh-CN"/>
        </w:rPr>
        <w:t>（合同内品种）</w:t>
      </w:r>
      <w:r>
        <w:rPr>
          <w:rFonts w:hint="eastAsia" w:ascii="宋体" w:hAnsi="宋体" w:eastAsia="宋体" w:cs="宋体"/>
          <w:bCs/>
          <w:sz w:val="24"/>
          <w:szCs w:val="24"/>
          <w:highlight w:val="none"/>
          <w:lang w:eastAsia="zh-CN"/>
        </w:rPr>
        <w:t>生产时按采购人要求在每件产品上印制产品信息数据码（二维码或条形码等）。</w:t>
      </w:r>
    </w:p>
    <w:p w14:paraId="585EFE78">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（3）运输时须按采购人要求送至指定地点（涉及收货地址较多且分散</w:t>
      </w:r>
      <w:r>
        <w:rPr>
          <w:rFonts w:hint="eastAsia" w:ascii="宋体" w:hAnsi="宋体" w:cs="宋体"/>
          <w:bCs/>
          <w:sz w:val="24"/>
          <w:szCs w:val="24"/>
          <w:lang w:val="en-US" w:eastAsia="zh-CN"/>
        </w:rPr>
        <w:t>在北京市全域内，</w:t>
      </w:r>
      <w:r>
        <w:rPr>
          <w:rFonts w:hint="eastAsia" w:ascii="宋体" w:hAnsi="宋体" w:eastAsia="宋体" w:cs="宋体"/>
          <w:bCs/>
          <w:sz w:val="24"/>
          <w:szCs w:val="24"/>
          <w:lang w:eastAsia="zh-CN"/>
        </w:rPr>
        <w:t>约</w:t>
      </w:r>
      <w:r>
        <w:rPr>
          <w:rFonts w:hint="eastAsia" w:ascii="宋体" w:hAnsi="宋体" w:eastAsia="宋体" w:cs="宋体"/>
          <w:bCs/>
          <w:sz w:val="24"/>
          <w:szCs w:val="24"/>
          <w:lang w:val="en-US" w:eastAsia="zh-CN"/>
        </w:rPr>
        <w:t>850</w:t>
      </w:r>
      <w:r>
        <w:rPr>
          <w:rFonts w:hint="eastAsia" w:ascii="宋体" w:hAnsi="宋体" w:eastAsia="宋体" w:cs="宋体"/>
          <w:bCs/>
          <w:sz w:val="24"/>
          <w:szCs w:val="24"/>
          <w:lang w:eastAsia="zh-CN"/>
        </w:rPr>
        <w:t>个，具体到科所队），所有运输费用</w:t>
      </w:r>
      <w:r>
        <w:rPr>
          <w:rFonts w:hint="eastAsia" w:ascii="宋体" w:hAnsi="宋体" w:cs="宋体"/>
          <w:bCs/>
          <w:sz w:val="24"/>
          <w:szCs w:val="24"/>
          <w:lang w:val="en-US" w:eastAsia="zh-CN"/>
        </w:rPr>
        <w:t>包含在投标报价中</w:t>
      </w:r>
      <w:r>
        <w:rPr>
          <w:rFonts w:hint="eastAsia" w:ascii="宋体" w:hAnsi="宋体" w:eastAsia="宋体" w:cs="宋体"/>
          <w:bCs/>
          <w:sz w:val="24"/>
          <w:szCs w:val="24"/>
          <w:lang w:eastAsia="zh-CN"/>
        </w:rPr>
        <w:t>。</w:t>
      </w:r>
    </w:p>
    <w:p w14:paraId="4DB94300">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注：投标人须针对上述内容提供承诺书。</w:t>
      </w:r>
    </w:p>
    <w:p w14:paraId="23719708">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4. 售后服务（质保期）</w:t>
      </w:r>
    </w:p>
    <w:p w14:paraId="5CB85F33">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（1）质保期：质保期3年，质保期从货物验收合格之日起开始计算。</w:t>
      </w:r>
    </w:p>
    <w:p w14:paraId="11E97857">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（2）投标人应具有完善的服务保障体系。</w:t>
      </w:r>
    </w:p>
    <w:p w14:paraId="1B9513CF">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（3）投标人需承诺如北京市公安局</w:t>
      </w:r>
      <w:r>
        <w:rPr>
          <w:rFonts w:hint="eastAsia" w:ascii="宋体" w:hAnsi="宋体" w:cs="宋体"/>
          <w:bCs/>
          <w:sz w:val="24"/>
          <w:szCs w:val="24"/>
          <w:highlight w:val="none"/>
          <w:lang w:eastAsia="zh-CN"/>
        </w:rPr>
        <w:t>在合同期内</w:t>
      </w:r>
      <w:r>
        <w:rPr>
          <w:rFonts w:hint="eastAsia" w:ascii="宋体" w:hAnsi="宋体" w:eastAsia="宋体" w:cs="宋体"/>
          <w:bCs/>
          <w:sz w:val="24"/>
          <w:szCs w:val="24"/>
          <w:highlight w:val="none"/>
          <w:lang w:eastAsia="zh-CN"/>
        </w:rPr>
        <w:t>有紧急警服保障任务，根据保</w:t>
      </w:r>
      <w:r>
        <w:rPr>
          <w:rFonts w:hint="eastAsia" w:ascii="宋体" w:hAnsi="宋体" w:eastAsia="宋体" w:cs="宋体"/>
          <w:bCs/>
          <w:sz w:val="24"/>
          <w:szCs w:val="24"/>
          <w:lang w:eastAsia="zh-CN"/>
        </w:rPr>
        <w:t>障需求在规定时间内供货。</w:t>
      </w:r>
    </w:p>
    <w:p w14:paraId="2AFC1547">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1）供货组织方案</w:t>
      </w:r>
    </w:p>
    <w:p w14:paraId="0F566D5D">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功能、应用场景、目标：投标人应制定合理可行的供货组织方案，通过优化组织程序，提高工作效率、加强进度控制保障等多种手段，确保项目能按期完成。 </w:t>
      </w:r>
    </w:p>
    <w:p w14:paraId="38B01D2A">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2）售后服务解决方案</w:t>
      </w:r>
    </w:p>
    <w:p w14:paraId="71A5CBCF">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应制定合理完善的售后服务解决方案，按照国家有关要求及本项目实际情况，最大限度的保证本项目所购产品的售后保障。</w:t>
      </w:r>
    </w:p>
    <w:p w14:paraId="115785F8">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3）应急服务解决方案</w:t>
      </w:r>
    </w:p>
    <w:p w14:paraId="4E4592CB">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能够针对各类紧急、突发情况提供解决方案，妥善处理各种应急情况。</w:t>
      </w:r>
    </w:p>
    <w:p w14:paraId="0C977FB6">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（3）投标人需承诺如北京市公安局</w:t>
      </w:r>
      <w:r>
        <w:rPr>
          <w:rFonts w:hint="eastAsia" w:ascii="宋体" w:hAnsi="宋体" w:cs="宋体"/>
          <w:bCs/>
          <w:sz w:val="24"/>
          <w:szCs w:val="24"/>
          <w:lang w:eastAsia="zh-CN"/>
        </w:rPr>
        <w:t>在合同期内</w:t>
      </w:r>
      <w:r>
        <w:rPr>
          <w:rFonts w:hint="eastAsia" w:ascii="宋体" w:hAnsi="宋体" w:eastAsia="宋体" w:cs="宋体"/>
          <w:bCs/>
          <w:sz w:val="24"/>
          <w:szCs w:val="24"/>
          <w:lang w:eastAsia="zh-CN"/>
        </w:rPr>
        <w:t>有紧急服装保障任务，根据保障需求在规定时间内供货。注：投标人须针对上述内容提供承诺书。</w:t>
      </w:r>
    </w:p>
    <w:p w14:paraId="21CD02F3">
      <w:pPr>
        <w:spacing w:line="360" w:lineRule="auto"/>
        <w:contextualSpacing/>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 面料供货保障承诺</w:t>
      </w:r>
    </w:p>
    <w:p w14:paraId="0A4EDEC1">
      <w:pPr>
        <w:spacing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投标人须承诺在收到中标通知书后3个日历日内，完成对应采购包全部品目的面料及絮片（如涉及）等的储备。注：投标人须针对上述内容提供</w:t>
      </w:r>
      <w:r>
        <w:rPr>
          <w:rFonts w:hint="eastAsia" w:ascii="宋体" w:hAnsi="宋体" w:cs="宋体"/>
          <w:b/>
          <w:bCs w:val="0"/>
          <w:sz w:val="24"/>
          <w:szCs w:val="24"/>
          <w:lang w:val="en-US" w:eastAsia="zh-CN"/>
        </w:rPr>
        <w:t>加盖投标人公章的</w:t>
      </w:r>
      <w:r>
        <w:rPr>
          <w:rFonts w:hint="eastAsia" w:ascii="宋体" w:hAnsi="宋体" w:eastAsia="宋体" w:cs="宋体"/>
          <w:b/>
          <w:bCs w:val="0"/>
          <w:sz w:val="24"/>
          <w:szCs w:val="24"/>
          <w:lang w:eastAsia="zh-CN"/>
        </w:rPr>
        <w:t>承诺书</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否则作无效投标处理</w:t>
      </w:r>
      <w:r>
        <w:rPr>
          <w:rFonts w:hint="eastAsia" w:ascii="宋体" w:hAnsi="宋体" w:eastAsia="宋体" w:cs="宋体"/>
          <w:b/>
          <w:bCs w:val="0"/>
          <w:sz w:val="24"/>
          <w:szCs w:val="24"/>
          <w:lang w:eastAsia="zh-CN"/>
        </w:rPr>
        <w:t>。</w:t>
      </w:r>
    </w:p>
    <w:p w14:paraId="67C401F4">
      <w:pPr>
        <w:spacing w:line="360" w:lineRule="auto"/>
        <w:ind w:firstLine="0" w:firstLineChars="0"/>
        <w:rPr>
          <w:rFonts w:hint="eastAsia" w:ascii="宋体" w:hAnsi="宋体" w:cs="宋体"/>
          <w:b/>
          <w:sz w:val="24"/>
          <w:szCs w:val="24"/>
          <w:lang w:val="en-US"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cs="宋体"/>
          <w:b/>
          <w:sz w:val="24"/>
          <w:szCs w:val="24"/>
          <w:lang w:val="en-US" w:eastAsia="zh-CN"/>
        </w:rPr>
        <w:t>投标人须按照招标文件第七章投标文件格式提供“</w:t>
      </w:r>
      <w:r>
        <w:rPr>
          <w:rFonts w:hint="eastAsia" w:ascii="宋体" w:hAnsi="宋体" w:cs="宋体"/>
          <w:b/>
          <w:sz w:val="24"/>
        </w:rPr>
        <w:t>北京市公安局供应商不良行为记录告知书</w:t>
      </w:r>
      <w:r>
        <w:rPr>
          <w:rFonts w:hint="eastAsia" w:ascii="宋体" w:hAnsi="宋体" w:cs="宋体"/>
          <w:b/>
          <w:sz w:val="24"/>
          <w:lang w:eastAsia="zh-CN"/>
        </w:rPr>
        <w:t>”</w:t>
      </w:r>
      <w:r>
        <w:rPr>
          <w:rFonts w:hint="eastAsia" w:ascii="宋体" w:hAnsi="宋体" w:cs="宋体"/>
          <w:b/>
          <w:sz w:val="24"/>
          <w:szCs w:val="24"/>
          <w:lang w:val="en-US" w:eastAsia="zh-CN"/>
        </w:rPr>
        <w:t>，否则作无效投标处理。</w:t>
      </w:r>
    </w:p>
    <w:p w14:paraId="0F348250">
      <w:pPr>
        <w:pStyle w:val="8"/>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三、技术要求</w:t>
      </w:r>
    </w:p>
    <w:p w14:paraId="7EF3F40C">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 基本要求</w:t>
      </w:r>
    </w:p>
    <w:p w14:paraId="3166F6D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1.1 采购标的需实现的功能或者目标</w:t>
      </w:r>
    </w:p>
    <w:p w14:paraId="572EF5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体现我局民警良好精神风貌，支撑执勤执法实战需求。</w:t>
      </w:r>
    </w:p>
    <w:p w14:paraId="3018321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1.2 需执行的国家相关标准、行业标准、地方标准或者其他标准、规范</w:t>
      </w:r>
    </w:p>
    <w:p w14:paraId="28D1EE4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包括但不限于达到国家、北京市相关的标准、规范。</w:t>
      </w:r>
    </w:p>
    <w:p w14:paraId="1C622AFC">
      <w:pPr>
        <w:adjustRightInd w:val="0"/>
        <w:snapToGrid w:val="0"/>
        <w:spacing w:line="360" w:lineRule="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 服务内容及要求/货物技术要求</w:t>
      </w:r>
    </w:p>
    <w:p w14:paraId="2CC2BD04">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2.1相关标准按照《2025式人民警察制式服装系列品种技术标准（草案）》（含后续修订版本）执行。</w:t>
      </w:r>
    </w:p>
    <w:p w14:paraId="6C375F23">
      <w:pPr>
        <w:pStyle w:val="3"/>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2.</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 xml:space="preserve"> </w:t>
      </w:r>
      <w:r>
        <w:rPr>
          <w:rFonts w:hint="eastAsia" w:ascii="宋体" w:hAnsi="宋体" w:eastAsia="宋体" w:cs="宋体"/>
          <w:sz w:val="24"/>
          <w:szCs w:val="24"/>
          <w:lang w:eastAsia="zh-CN"/>
        </w:rPr>
        <w:t>交收产品的检验结果不得低于中标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投标时提交的样品。交收产品检验低于合同约定的，采购人有权解除合同，或通知中标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重新备货并加倍抽检合格后才能供货；重新备货的，若再次出现与合同约定不符，终止合同并按照有关规定及合同条款处理。</w:t>
      </w:r>
    </w:p>
    <w:p w14:paraId="3FFD179C">
      <w:pPr>
        <w:rPr>
          <w:rFonts w:hint="eastAsia"/>
          <w:highlight w:val="none"/>
          <w:lang w:eastAsia="zh-CN"/>
        </w:rPr>
      </w:pPr>
    </w:p>
    <w:p w14:paraId="17290C82">
      <w:pPr>
        <w:rPr>
          <w:rFonts w:hint="eastAsia"/>
          <w:highlight w:val="none"/>
          <w:lang w:eastAsia="zh-CN"/>
        </w:rPr>
      </w:pPr>
    </w:p>
    <w:p w14:paraId="5A5636D6">
      <w:pPr>
        <w:spacing w:line="360" w:lineRule="auto"/>
        <w:contextualSpacing/>
        <w:outlineLvl w:val="2"/>
        <w:rPr>
          <w:rFonts w:hint="eastAsia" w:ascii="宋体" w:hAnsi="宋体" w:eastAsia="宋体" w:cs="宋体"/>
          <w:i/>
          <w:iCs/>
          <w:sz w:val="24"/>
          <w:szCs w:val="24"/>
          <w:highlight w:val="none"/>
          <w:lang w:eastAsia="zh-CN"/>
        </w:rPr>
      </w:pPr>
      <w:r>
        <w:rPr>
          <w:rFonts w:hint="eastAsia" w:ascii="宋体" w:hAnsi="宋体" w:eastAsia="宋体" w:cs="宋体"/>
          <w:sz w:val="24"/>
          <w:szCs w:val="24"/>
          <w:highlight w:val="none"/>
          <w:lang w:eastAsia="zh-CN"/>
        </w:rPr>
        <w:t>3. 验收标准</w:t>
      </w:r>
    </w:p>
    <w:p w14:paraId="5A593FDF">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bCs/>
          <w:sz w:val="24"/>
          <w:szCs w:val="24"/>
          <w:highlight w:val="none"/>
          <w:lang w:eastAsia="zh-CN"/>
        </w:rPr>
        <w:t>交收检验依据“2025式警服系列品种</w:t>
      </w:r>
      <w:r>
        <w:rPr>
          <w:rFonts w:hint="eastAsia" w:ascii="宋体" w:hAnsi="宋体" w:eastAsia="宋体" w:cs="宋体"/>
          <w:sz w:val="24"/>
          <w:szCs w:val="24"/>
          <w:highlight w:val="none"/>
          <w:lang w:eastAsia="zh-CN"/>
        </w:rPr>
        <w:t>技术标准（草案）含后续修订版本”和《警服产品交收检验工作规范》（草案）含后续修订版本执行。</w:t>
      </w:r>
      <w:bookmarkStart w:id="0" w:name="_Hlk129350074"/>
    </w:p>
    <w:bookmarkEnd w:id="0"/>
    <w:p w14:paraId="7D0CDF81">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（2）产品（含包装）的检测、验收方式和检测机构由采购人确定。采购人有权在产品生产中期进行抽检、并在中标</w:t>
      </w:r>
      <w:r>
        <w:rPr>
          <w:rFonts w:hint="eastAsia" w:ascii="宋体" w:hAnsi="宋体" w:cs="宋体"/>
          <w:sz w:val="24"/>
          <w:szCs w:val="24"/>
          <w:highlight w:val="none"/>
          <w:lang w:eastAsia="zh-CN"/>
        </w:rPr>
        <w:t>人</w:t>
      </w:r>
      <w:r>
        <w:rPr>
          <w:rFonts w:hint="eastAsia" w:ascii="宋体" w:hAnsi="宋体" w:eastAsia="宋体" w:cs="宋体"/>
          <w:sz w:val="24"/>
          <w:szCs w:val="24"/>
          <w:highlight w:val="none"/>
          <w:lang w:eastAsia="zh-CN"/>
        </w:rPr>
        <w:t>交货时进行交收检验等，全部检测费用、相应责任及后果由中标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承担。</w:t>
      </w:r>
    </w:p>
    <w:p w14:paraId="56206EFC">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（3）采购人在验收中如发现警用物资产品的质量不符合招标文件要求及合同条款约定的，在检测结果确定后告知中标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须在3</w:t>
      </w:r>
      <w:r>
        <w:rPr>
          <w:rFonts w:hint="eastAsia" w:ascii="宋体" w:hAnsi="宋体" w:eastAsia="宋体" w:cs="宋体"/>
          <w:sz w:val="24"/>
          <w:szCs w:val="24"/>
          <w:lang w:eastAsia="zh-CN"/>
        </w:rPr>
        <w:t>个日历日内提出书面解决方案。</w:t>
      </w:r>
    </w:p>
    <w:p w14:paraId="0E915340">
      <w:r>
        <w:rPr>
          <w:rFonts w:hint="eastAsia" w:ascii="宋体" w:hAnsi="宋体" w:eastAsia="宋体" w:cs="宋体"/>
          <w:sz w:val="24"/>
          <w:szCs w:val="24"/>
          <w:lang w:eastAsia="zh-CN"/>
        </w:rPr>
        <w:t>（4）检测结果不合格的，视为货物质量不合格，整批货物不得发运。中标</w:t>
      </w:r>
      <w:r>
        <w:rPr>
          <w:rFonts w:hint="eastAsia" w:ascii="宋体" w:hAnsi="宋体" w:cs="宋体"/>
          <w:sz w:val="24"/>
          <w:szCs w:val="24"/>
          <w:lang w:val="en-US" w:eastAsia="zh-CN"/>
        </w:rPr>
        <w:t>人</w:t>
      </w:r>
      <w:r>
        <w:rPr>
          <w:rFonts w:hint="eastAsia" w:ascii="宋体" w:hAnsi="宋体" w:eastAsia="宋体" w:cs="宋体"/>
          <w:sz w:val="24"/>
          <w:szCs w:val="24"/>
          <w:lang w:eastAsia="zh-CN"/>
        </w:rPr>
        <w:t>在本合同约定的交货周期内重新备货供采购人再次验收。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1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First Indent"/>
    <w:basedOn w:val="4"/>
    <w:unhideWhenUsed/>
    <w:qFormat/>
    <w:uiPriority w:val="99"/>
    <w:pPr>
      <w:ind w:firstLine="420" w:firstLineChars="100"/>
    </w:pPr>
  </w:style>
  <w:style w:type="paragraph" w:customStyle="1" w:styleId="8">
    <w:name w:val="列表段落1"/>
    <w:basedOn w:val="1"/>
    <w:qFormat/>
    <w:uiPriority w:val="99"/>
    <w:pPr>
      <w:spacing w:after="160" w:line="278" w:lineRule="auto"/>
      <w:ind w:firstLine="420" w:firstLineChars="200"/>
      <w:jc w:val="both"/>
    </w:pPr>
    <w:rPr>
      <w:rFonts w:ascii="Calibri" w:hAnsi="Calibri" w:eastAsia="宋体" w:cs="Times New Roman"/>
      <w:kern w:val="2"/>
      <w:sz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2026-04-22T07:47:08Z</dcterms:created>
  <dc:creator>zhhx</dc:creator>
  <cp:lastModifiedBy>高</cp:lastModifiedBy>
  <dcterms:modified xsi:type="dcterms:W3CDTF">2026-04-22T07:47:38Z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D824B20E054E44E59653ABAD2E027D73_12</vt:lpwstr>
  </property>
</Properties>
</file>